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Тренинг по теме: "Развитие памяти и внимания у детей младшего школьного возраста"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ЦЕЛИ ЗАНЯТИЯ:</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1. </w:t>
      </w:r>
      <w:r>
        <w:rPr>
          <w:rFonts w:ascii="Times New Roman" w:hAnsi="Times New Roman" w:cs="Times New Roman" w:eastAsia="Times New Roman"/>
          <w:color w:val="333333"/>
          <w:spacing w:val="0"/>
          <w:position w:val="0"/>
          <w:sz w:val="28"/>
          <w:shd w:fill="auto" w:val="clear"/>
        </w:rPr>
        <w:t xml:space="preserve">Проверить уровень зрительной и слуховой памяти, внимания.</w:t>
        <w:br/>
      </w:r>
      <w:r>
        <w:rPr>
          <w:rFonts w:ascii="Times New Roman" w:hAnsi="Times New Roman" w:cs="Times New Roman" w:eastAsia="Times New Roman"/>
          <w:color w:val="333333"/>
          <w:spacing w:val="0"/>
          <w:position w:val="0"/>
          <w:sz w:val="28"/>
          <w:shd w:fill="auto" w:val="clear"/>
        </w:rPr>
        <w:t xml:space="preserve">2. </w:t>
      </w:r>
      <w:r>
        <w:rPr>
          <w:rFonts w:ascii="Times New Roman" w:hAnsi="Times New Roman" w:cs="Times New Roman" w:eastAsia="Times New Roman"/>
          <w:color w:val="333333"/>
          <w:spacing w:val="0"/>
          <w:position w:val="0"/>
          <w:sz w:val="28"/>
          <w:shd w:fill="auto" w:val="clear"/>
        </w:rPr>
        <w:t xml:space="preserve">Начать работу по развитию произвольной памяти и внимания у детей младшего школьного возраста.</w:t>
        <w:br/>
      </w:r>
      <w:r>
        <w:rPr>
          <w:rFonts w:ascii="Times New Roman" w:hAnsi="Times New Roman" w:cs="Times New Roman" w:eastAsia="Times New Roman"/>
          <w:color w:val="333333"/>
          <w:spacing w:val="0"/>
          <w:position w:val="0"/>
          <w:sz w:val="28"/>
          <w:shd w:fill="auto" w:val="clear"/>
        </w:rPr>
        <w:t xml:space="preserve">3. </w:t>
      </w:r>
      <w:r>
        <w:rPr>
          <w:rFonts w:ascii="Times New Roman" w:hAnsi="Times New Roman" w:cs="Times New Roman" w:eastAsia="Times New Roman"/>
          <w:color w:val="333333"/>
          <w:spacing w:val="0"/>
          <w:position w:val="0"/>
          <w:sz w:val="28"/>
          <w:shd w:fill="auto" w:val="clear"/>
        </w:rPr>
        <w:t xml:space="preserve">Показать детям значение хорошей памяти и внимания для человека.</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ОБОРУДОВАНИЕ:</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предметные картинки одинаковых размеров (дом, дерево, белка, телевизор, банка, лодка, солнце, яблоко, кукла, ручка), печатные таблицы с цифрами (по количеству детей).</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ХОД ТРЕНИНГА:</w:t>
      </w: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Вступительная беседа.</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Послушайте стихотворение А.С. Пушкина “У лукоморья дуб зеленый”.</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Читается учителем по памяти.)</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Вы прослушали стихотворение. Как же я смогла его рассказать?</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Что такое память? Зачем она нужна человеку?</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Да, память очень важна для человека. Если бы ее не было, то люди не смогли бы передавать все знания и умения будущему поколению. Мы не умели бы читать, считать, не помнили бы своих родителей и друзей. Очень хорошо помогает запоминать и развитое внимание. Если ты внимателен, то подмечаешь все детали, запоминаешь их, а потом легко повторяешь все, что ты видел или слышал.</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Как вы думаете, а у вас хорошая память и внимание? Давайте их проверим.</w:t>
      </w: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Диагностика внимания и памяти.</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Методика 1.</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Давайте сначала проверим, какие вы внимательные, как умеете быстро и точно работать. Я дам вам карточки, а вы считайте в них количество цифр, которые я назову. Сосчитайте все цифры “5”, “7”, “0”.</w:t>
      </w:r>
    </w:p>
    <w:tbl>
      <w:tblPr>
        <w:tblInd w:w="720" w:type="dxa"/>
      </w:tblPr>
      <w:tblGrid>
        <w:gridCol w:w="350"/>
        <w:gridCol w:w="350"/>
        <w:gridCol w:w="350"/>
        <w:gridCol w:w="350"/>
        <w:gridCol w:w="350"/>
        <w:gridCol w:w="350"/>
        <w:gridCol w:w="350"/>
        <w:gridCol w:w="350"/>
        <w:gridCol w:w="350"/>
        <w:gridCol w:w="350"/>
      </w:tblGrid>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r>
      <w:tr>
        <w:trPr>
          <w:trHeight w:val="290"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r>
      <w:tr>
        <w:trPr>
          <w:trHeight w:val="290"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r>
      <w:tr>
        <w:trPr>
          <w:trHeight w:val="290"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275" w:hRule="auto"/>
          <w:jc w:val="center"/>
        </w:trPr>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0"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r>
    </w:tbl>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Ну, как, трудно? Как видите, если работать быстро, то можно сделать много ошибок, а если медленно, то теряешь много времени. А мы попробуем отработать так ваше внимание, чтобы было правильно и быстро.</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Давайте поиграем в игру на внимание.</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Игра “Наоборот”</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Я показываю движение, а вы должны сделать его наоборот. Например, я опускаю руки, а вы поднимаете.</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Учитель показывает различные движения, а дети выполняют их наоборот.)</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А сейчас давайте проверим вашу память.</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Методика 2. Зрительная память.</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Перед вами 10 картинок. Запомните все предметы на этих картинках. (1 минута)</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Кто повторит?</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Дети называют те предметы, которые они запомнили. Учитель подводит итог.)</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Методика 3. Слуховая память.</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Сейчас я прочитаю вам слова, вам нужно постараться их все запомнить:</w:t>
      </w:r>
      <w:r>
        <w:rPr>
          <w:rFonts w:ascii="Times New Roman" w:hAnsi="Times New Roman" w:cs="Times New Roman" w:eastAsia="Times New Roman"/>
          <w:color w:val="333333"/>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ручка, гора, дерево, замок, палка, картон, карандаш, пчела, капуста, стекло.  </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қ</w:t>
      </w:r>
      <w:r>
        <w:rPr>
          <w:rFonts w:ascii="Times New Roman" w:hAnsi="Times New Roman" w:cs="Times New Roman" w:eastAsia="Times New Roman"/>
          <w:b/>
          <w:i/>
          <w:color w:val="333333"/>
          <w:spacing w:val="0"/>
          <w:position w:val="0"/>
          <w:sz w:val="28"/>
          <w:shd w:fill="auto" w:val="clear"/>
        </w:rPr>
        <w:t xml:space="preserve">алам, тау, ағаш, құлып, таяқ, картон, карандаш,  аралар, қырыққабат, әйнек.</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Кто повторит то, что запомнил?</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Учитель подводит итог.)</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Как видите, результаты не очень хорошие. А ведь вам придется читать много текстов, стихов, запоминать их. Если не развивать свою память и внимание, то придется много времени тратить на подготовку уроков и повторение.</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Как же лучше запоминать? Научиться быть более внимательными? Надо просто постоянно работать, тренировать свою память и внимание.</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Сейчас я научу вас быстрее и точнее запоминать то, что видите или слышите. Но сначала еще поиграем в игру на внимание.</w:t>
      </w:r>
    </w:p>
    <w:p>
      <w:pPr>
        <w:spacing w:before="0" w:after="0" w:line="240"/>
        <w:ind w:right="0" w:left="0" w:firstLine="0"/>
        <w:jc w:val="left"/>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b/>
          <w:i/>
          <w:color w:val="333333"/>
          <w:spacing w:val="0"/>
          <w:position w:val="0"/>
          <w:sz w:val="28"/>
          <w:shd w:fill="auto" w:val="clear"/>
        </w:rPr>
        <w:t xml:space="preserve">Игра “Поиск предмета”.</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Запомните, пожалуйста, все, что видите впереди себя (доска, стол учителя), будьте очень внимательны. А сейчас все отвернитесь.</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Учитель кладет на стол любой предмет.)</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Повернитесь. Что-то изменилось?</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Игра проводится несколько раз.)</w:t>
      </w: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Упражнения по развитию памяти.</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Чтобы лучше запомнить все картинки и слова, надо составить рассказ с ними. Давайте попробуем.</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Пример:</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Жила-была кукла в маленьком домике. Как-то раз кукла смотрела телевизор и увидела там белку, которая сидела на дереве и ела вкусное яблоко. Кукла решила поехать в гости к белке. Она взяла банку с вареньем, ручку в подарок белочке, села в лодку и поехала. Светило яркое солнце, и скоро кукла приехала в гости к белке.</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Бір шағын үйде қуыршақ өмір сүрді. Қуыршақ теледидарды көргенде, алма ағашында дәмді алма жеп тұрған көрді. Қуыршақ тиінге баруды шешті. Ол джем мен қаламды тиінге сыйлық ретінде алып, қайыққа кірді де, кетіп қалды. Жарқын күн жарқырап тұрды, ал көп ұзамай қуыршақ тиінге келді</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А сейчас, кто попробует повторить все слова?</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Как видите, составив рассказ, вы смогли запомнить все слова.</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А теперь попробуйте составить рассказ по словам, которые я зачитывала вам на слух.</w:t>
      </w:r>
    </w:p>
    <w:p>
      <w:pPr>
        <w:spacing w:before="0" w:after="0" w:line="240"/>
        <w:ind w:right="0" w:left="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w:t>
      </w:r>
      <w:r>
        <w:rPr>
          <w:rFonts w:ascii="Times New Roman" w:hAnsi="Times New Roman" w:cs="Times New Roman" w:eastAsia="Times New Roman"/>
          <w:i/>
          <w:color w:val="333333"/>
          <w:spacing w:val="0"/>
          <w:position w:val="0"/>
          <w:sz w:val="28"/>
          <w:shd w:fill="auto" w:val="clear"/>
        </w:rPr>
        <w:t xml:space="preserve">Дети все вместе составляют рассказ.)</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Кто повторит?</w:t>
        <w:br/>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Ну, как, понравилось так запоминать? Именно таким образом можно легко запоминать различные слова и зрительно, и на слух.</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Итог занятия.</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Чему мы сегодня научились? Мы продолжим с вами работу над памятью и вниманием на следующих занятиях.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tbl>
      <w:tblPr/>
      <w:tblGrid>
        <w:gridCol w:w="941"/>
        <w:gridCol w:w="942"/>
        <w:gridCol w:w="942"/>
        <w:gridCol w:w="942"/>
        <w:gridCol w:w="942"/>
        <w:gridCol w:w="942"/>
        <w:gridCol w:w="942"/>
        <w:gridCol w:w="942"/>
        <w:gridCol w:w="942"/>
        <w:gridCol w:w="942"/>
      </w:tblGrid>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8</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5</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2</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4</w:t>
            </w:r>
          </w:p>
        </w:tc>
      </w:tr>
      <w:tr>
        <w:trPr>
          <w:trHeight w:val="1" w:hRule="atLeast"/>
          <w:jc w:val="center"/>
        </w:trPr>
        <w:tc>
          <w:tcPr>
            <w:tcW w:w="941"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3</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7</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6</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0</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9</w:t>
            </w:r>
          </w:p>
        </w:tc>
        <w:tc>
          <w:tcPr>
            <w:tcW w:w="942" w:type="dxa"/>
            <w:tcBorders>
              <w:top w:val="single" w:color="000000" w:sz="6"/>
              <w:left w:val="single" w:color="000000" w:sz="6"/>
              <w:bottom w:val="single" w:color="000000" w:sz="6"/>
              <w:right w:val="single" w:color="000000" w:sz="6"/>
            </w:tcBorders>
            <w:shd w:color="auto" w:fill="auto" w:val="clear"/>
            <w:tcMar>
              <w:left w:w="104" w:type="dxa"/>
              <w:right w:w="104"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96"/>
                <w:shd w:fill="auto" w:val="clear"/>
              </w:rPr>
              <w:t xml:space="preserve">1</w:t>
            </w:r>
          </w:p>
        </w:tc>
      </w:tr>
    </w:tbl>
    <w:p>
      <w:pPr>
        <w:spacing w:before="0" w:after="0" w:line="240"/>
        <w:ind w:right="0" w:left="0" w:firstLine="0"/>
        <w:jc w:val="left"/>
        <w:rPr>
          <w:rFonts w:ascii="Times New Roman" w:hAnsi="Times New Roman" w:cs="Times New Roman" w:eastAsia="Times New Roman"/>
          <w:color w:val="auto"/>
          <w:spacing w:val="0"/>
          <w:position w:val="0"/>
          <w:sz w:val="9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